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E545C4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813D03" w:rsidRDefault="00813D03" w:rsidP="00813D03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813D03" w:rsidRPr="00813D03" w:rsidRDefault="00813D03" w:rsidP="00813D03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>Нарушение правил отчуждения - основание для приостановления учетно-регистрационных действий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</w:pPr>
      <w:proofErr w:type="gramStart"/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>С сентября текущего года установлен запрет на совершение действий с долями в праве собственности на жилое помещение</w:t>
      </w:r>
      <w:proofErr w:type="gramEnd"/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>, если в результате площадь, приходящаяся на долю каждого из сособственников, составит менее 6 квадратных метров.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Сделки, совершенные в нарушение указанных правил, являются ничтожными. 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В последующем, права на недвижимое имущество в соответствии с такими сделками зарегистрировать не получится, поскольку учетно-регистрационные действия по таким сделкам приостанавливаются Росреестром по основанию, предусмотренному п. 13 ч. 1 ст. 26 Федерального закона от 13.07.2015 № 218-ФЗ «О государственной регистрации недвижимости».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Между тем, указанные положения не распространяются на случаи возникновения права общей долевой собственности на жилое помещение в силу закона, в том числе, в результате наследования, а также в случае приватизации жилых помещений.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 Данное правило также не применяется для сделок по выделению долей в жилых помещениях, приобретенных за счет средств материнского (семейного) капитала (часть 4 статьи 10 с Федерального закона от 29.12.2006 № 256-ФЗ «О дополнительных мерах государственной поддержки семей, имеющих детей»).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«</w:t>
      </w:r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>Поскольку обратной силы закон не имеет, он распространяется только на правоотношения, возникающие после даты вступления в силу, в данном случае после 1 сентября 2022 года</w:t>
      </w: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», -  пояснила заместител</w:t>
      </w:r>
      <w:r w:rsidR="00A92BA1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ь</w:t>
      </w: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руководителя Управления Росреестра по </w:t>
      </w:r>
      <w:r w:rsidR="00BA7369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Алтайскому краю Елена Бандурова</w:t>
      </w: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Закон был принят для решения ряда проблем: практику «резиновых» квартир и мошеннические схемы черных риелторов. «</w:t>
      </w:r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Существовавший до настоящего времени законодательный пробел давал недобросовестным собственникам право ставить препятствия другим сособственникам, отчуждая </w:t>
      </w:r>
      <w:proofErr w:type="spellStart"/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>микродоли</w:t>
      </w:r>
      <w:proofErr w:type="spellEnd"/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в пользу третьих лиц. Это в итоге порождало ситуации с множеством собственников»</w:t>
      </w: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, - отметила Елена Владимировна.</w:t>
      </w:r>
    </w:p>
    <w:p w:rsidR="00813D03" w:rsidRPr="00813D03" w:rsidRDefault="00813D03" w:rsidP="00813D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Итак, запомним, чтобы </w:t>
      </w: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избежать приостановления учетно-регистрационных действий, при заключении сделок с недвижимостью необходимо учитывать и новые правила отчуждения долей в праве собственности на жилое помещение. </w:t>
      </w:r>
    </w:p>
    <w:p w:rsidR="00EB6A4F" w:rsidRPr="00944358" w:rsidRDefault="00EB6A4F" w:rsidP="00EB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206A17">
      <w:headerReference w:type="default" r:id="rId10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30" w:rsidRDefault="00073830">
      <w:pPr>
        <w:spacing w:after="0" w:line="240" w:lineRule="auto"/>
      </w:pPr>
      <w:r>
        <w:separator/>
      </w:r>
    </w:p>
  </w:endnote>
  <w:endnote w:type="continuationSeparator" w:id="0">
    <w:p w:rsidR="00073830" w:rsidRDefault="0007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30" w:rsidRDefault="00073830">
      <w:pPr>
        <w:spacing w:after="0" w:line="240" w:lineRule="auto"/>
      </w:pPr>
      <w:r>
        <w:separator/>
      </w:r>
    </w:p>
  </w:footnote>
  <w:footnote w:type="continuationSeparator" w:id="0">
    <w:p w:rsidR="00073830" w:rsidRDefault="0007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5C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73830"/>
    <w:rsid w:val="000B0FC4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C539C"/>
    <w:rsid w:val="001D2ABC"/>
    <w:rsid w:val="00206A17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847FD"/>
    <w:rsid w:val="003A2E25"/>
    <w:rsid w:val="003A30BC"/>
    <w:rsid w:val="003C5AED"/>
    <w:rsid w:val="003E5DD1"/>
    <w:rsid w:val="00400B52"/>
    <w:rsid w:val="00410FC3"/>
    <w:rsid w:val="004169E6"/>
    <w:rsid w:val="004209F0"/>
    <w:rsid w:val="004316C2"/>
    <w:rsid w:val="0044299E"/>
    <w:rsid w:val="00446023"/>
    <w:rsid w:val="00471959"/>
    <w:rsid w:val="0048172E"/>
    <w:rsid w:val="005146AB"/>
    <w:rsid w:val="00541F0F"/>
    <w:rsid w:val="00594B0D"/>
    <w:rsid w:val="005962D9"/>
    <w:rsid w:val="005A7954"/>
    <w:rsid w:val="005C0CA9"/>
    <w:rsid w:val="005C36CD"/>
    <w:rsid w:val="005D4C1E"/>
    <w:rsid w:val="005E44E4"/>
    <w:rsid w:val="005E4799"/>
    <w:rsid w:val="0063746D"/>
    <w:rsid w:val="00641D60"/>
    <w:rsid w:val="0067591D"/>
    <w:rsid w:val="00687085"/>
    <w:rsid w:val="00732A6D"/>
    <w:rsid w:val="00733BBA"/>
    <w:rsid w:val="00761DE6"/>
    <w:rsid w:val="00777C49"/>
    <w:rsid w:val="00785522"/>
    <w:rsid w:val="007A01A8"/>
    <w:rsid w:val="008058C0"/>
    <w:rsid w:val="00813D03"/>
    <w:rsid w:val="00833961"/>
    <w:rsid w:val="00845573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C5CF4"/>
    <w:rsid w:val="009C7FCA"/>
    <w:rsid w:val="009F0C08"/>
    <w:rsid w:val="009F3FE0"/>
    <w:rsid w:val="00A226E1"/>
    <w:rsid w:val="00A26F16"/>
    <w:rsid w:val="00A73A68"/>
    <w:rsid w:val="00A8312A"/>
    <w:rsid w:val="00A92BA1"/>
    <w:rsid w:val="00AA320F"/>
    <w:rsid w:val="00AF479A"/>
    <w:rsid w:val="00B01E69"/>
    <w:rsid w:val="00B25EB3"/>
    <w:rsid w:val="00B42CBF"/>
    <w:rsid w:val="00B65212"/>
    <w:rsid w:val="00B660CB"/>
    <w:rsid w:val="00B77EDB"/>
    <w:rsid w:val="00B9118B"/>
    <w:rsid w:val="00BA7369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F1958"/>
    <w:rsid w:val="00D02E8B"/>
    <w:rsid w:val="00D264D7"/>
    <w:rsid w:val="00D70025"/>
    <w:rsid w:val="00D73A10"/>
    <w:rsid w:val="00D94659"/>
    <w:rsid w:val="00DB2461"/>
    <w:rsid w:val="00DB44C8"/>
    <w:rsid w:val="00E14399"/>
    <w:rsid w:val="00E40522"/>
    <w:rsid w:val="00E4274E"/>
    <w:rsid w:val="00E46A8B"/>
    <w:rsid w:val="00E545C4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34862"/>
    <w:rsid w:val="00F46692"/>
    <w:rsid w:val="00F60870"/>
    <w:rsid w:val="00F73F78"/>
    <w:rsid w:val="00F93481"/>
    <w:rsid w:val="00F970B9"/>
    <w:rsid w:val="00FB1235"/>
    <w:rsid w:val="00FB1B36"/>
    <w:rsid w:val="00FD7A28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2022-11-02T02:13:00Z</cp:lastPrinted>
  <dcterms:created xsi:type="dcterms:W3CDTF">2022-11-30T11:11:00Z</dcterms:created>
  <dcterms:modified xsi:type="dcterms:W3CDTF">2022-11-30T11:11:00Z</dcterms:modified>
</cp:coreProperties>
</file>